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6 -->
  <w:body>
    <w:p w:rsidR="0018695D">
      <w:pPr>
        <w:pStyle w:val="Title"/>
      </w:pPr>
    </w:p>
    <w:p w:rsidR="0018695D">
      <w:pPr>
        <w:pStyle w:val="Title"/>
      </w:pPr>
    </w:p>
    <w:p w:rsidR="0018695D">
      <w:pPr>
        <w:pStyle w:val="Title"/>
      </w:pPr>
    </w:p>
    <w:p w:rsidR="0018695D">
      <w:pPr>
        <w:pStyle w:val="Title"/>
      </w:pPr>
    </w:p>
    <w:p w:rsidR="0018695D">
      <w:pPr>
        <w:pStyle w:val="Title"/>
      </w:pPr>
      <w:r>
        <w:t>PERSONNEL SECONDMENT AGREEMENT</w:t>
      </w:r>
    </w:p>
    <w:p w:rsidR="0018695D">
      <w:pPr>
        <w:jc w:val="center"/>
        <w:rPr>
          <w:b/>
          <w:bCs/>
          <w:sz w:val="36"/>
          <w:szCs w:val="36"/>
          <w:u w:val="single"/>
          <w:lang w:val="en-US"/>
        </w:rPr>
      </w:pPr>
    </w:p>
    <w:p w:rsidR="0018695D" w:rsidRPr="00BF138C" w:rsidP="00771629">
      <w:pPr>
        <w:jc w:val="both"/>
        <w:rPr>
          <w:color w:val="000000"/>
          <w:lang w:val="en-US"/>
        </w:rPr>
      </w:pPr>
      <w:r>
        <w:rPr>
          <w:lang w:val="en-US"/>
        </w:rPr>
        <w:t xml:space="preserve">THIS AGREEMENT is made in </w:t>
      </w:r>
      <w:r w:rsidR="00D20796">
        <w:rPr>
          <w:lang w:val="en-US"/>
        </w:rPr>
        <w:t>Umm Al Quwain</w:t>
      </w:r>
      <w:r>
        <w:rPr>
          <w:lang w:val="en-US"/>
        </w:rPr>
        <w:t xml:space="preserve">, UAE on this the </w:t>
      </w:r>
      <w:r w:rsidRPr="00BF138C" w:rsidR="00BF138C">
        <w:rPr>
          <w:b/>
          <w:bCs/>
          <w:color w:val="FF0000"/>
          <w:lang w:val="en-US"/>
        </w:rPr>
        <w:t>_________</w:t>
      </w:r>
      <w:r w:rsidRPr="00BF138C" w:rsidR="00BF138C">
        <w:rPr>
          <w:b/>
          <w:bCs/>
          <w:color w:val="FF0000"/>
          <w:vertAlign w:val="superscript"/>
          <w:lang w:val="en-US"/>
        </w:rPr>
        <w:t>th</w:t>
      </w:r>
      <w:r w:rsidR="00BF138C">
        <w:rPr>
          <w:color w:val="FF0000"/>
          <w:lang w:val="en-US"/>
        </w:rPr>
        <w:t xml:space="preserve"> </w:t>
      </w:r>
      <w:r w:rsidR="003C5CF2">
        <w:rPr>
          <w:lang w:val="en-US"/>
        </w:rPr>
        <w:t>day of</w:t>
      </w:r>
      <w:r>
        <w:rPr>
          <w:lang w:val="en-US"/>
        </w:rPr>
        <w:t xml:space="preserve"> </w:t>
      </w:r>
      <w:r w:rsidRPr="00BF138C" w:rsidR="00BF138C">
        <w:rPr>
          <w:b/>
          <w:bCs/>
          <w:color w:val="FF0000"/>
          <w:lang w:val="en-US"/>
        </w:rPr>
        <w:t xml:space="preserve">______________ </w:t>
      </w:r>
      <w:r w:rsidR="00D20796">
        <w:rPr>
          <w:b/>
          <w:bCs/>
          <w:color w:val="000000"/>
          <w:lang w:val="en-US"/>
        </w:rPr>
        <w:t>201</w:t>
      </w:r>
      <w:r w:rsidR="005B0816">
        <w:rPr>
          <w:b/>
          <w:bCs/>
          <w:color w:val="000000"/>
          <w:lang w:val="en-US"/>
        </w:rPr>
        <w:t>7</w:t>
      </w:r>
    </w:p>
    <w:p w:rsidR="009B3478">
      <w:pPr>
        <w:rPr>
          <w:lang w:val="en-US"/>
        </w:rPr>
      </w:pPr>
    </w:p>
    <w:p w:rsidR="0018695D">
      <w:pPr>
        <w:jc w:val="center"/>
        <w:rPr>
          <w:b/>
          <w:bCs/>
          <w:lang w:val="en-US"/>
        </w:rPr>
      </w:pPr>
      <w:r>
        <w:rPr>
          <w:b/>
          <w:bCs/>
          <w:lang w:val="en-US"/>
        </w:rPr>
        <w:t>BETWEEN</w:t>
      </w:r>
    </w:p>
    <w:p w:rsidR="0018695D">
      <w:pPr>
        <w:rPr>
          <w:lang w:val="en-US"/>
        </w:rPr>
      </w:pPr>
    </w:p>
    <w:p w:rsidR="0018695D">
      <w:pPr>
        <w:jc w:val="both"/>
        <w:rPr>
          <w:lang w:val="en-US"/>
        </w:rPr>
      </w:pPr>
      <w:r w:rsidR="00D20796">
        <w:rPr>
          <w:lang w:val="en-US"/>
        </w:rPr>
        <w:t>UMM AL QUWAIN FREE TRADE ZONE AUTHORITY</w:t>
      </w:r>
      <w:r>
        <w:rPr>
          <w:lang w:val="en-US"/>
        </w:rPr>
        <w:t>, P.</w:t>
      </w:r>
      <w:r w:rsidR="00D20796">
        <w:rPr>
          <w:lang w:val="en-US"/>
        </w:rPr>
        <w:t>O. Box: 7072</w:t>
      </w:r>
      <w:r>
        <w:rPr>
          <w:lang w:val="en-US"/>
        </w:rPr>
        <w:t xml:space="preserve">, </w:t>
      </w:r>
      <w:r w:rsidR="00D20796">
        <w:rPr>
          <w:lang w:val="en-US"/>
        </w:rPr>
        <w:t>Umm Al Quwain</w:t>
      </w:r>
      <w:r>
        <w:rPr>
          <w:lang w:val="en-US"/>
        </w:rPr>
        <w:t>, UAE (Hereinafter called “the Authority” of one part).</w:t>
      </w:r>
    </w:p>
    <w:p w:rsidR="0018695D">
      <w:pPr>
        <w:jc w:val="both"/>
        <w:rPr>
          <w:lang w:val="en-US"/>
        </w:rPr>
      </w:pPr>
    </w:p>
    <w:p w:rsidR="0018695D">
      <w:pPr>
        <w:jc w:val="center"/>
        <w:rPr>
          <w:b/>
          <w:bCs/>
          <w:lang w:val="en-US"/>
        </w:rPr>
      </w:pPr>
      <w:r>
        <w:rPr>
          <w:b/>
          <w:bCs/>
          <w:lang w:val="en-US"/>
        </w:rPr>
        <w:t>AND</w:t>
      </w:r>
    </w:p>
    <w:p w:rsidR="0018695D">
      <w:pPr>
        <w:rPr>
          <w:lang w:val="en-US"/>
        </w:rPr>
      </w:pPr>
    </w:p>
    <w:p w:rsidR="0018695D" w:rsidP="00BF138C">
      <w:pPr>
        <w:jc w:val="both"/>
        <w:rPr>
          <w:lang w:val="en-US"/>
        </w:rPr>
      </w:pPr>
      <w:r w:rsidR="00BF138C">
        <w:rPr>
          <w:b/>
          <w:bCs/>
          <w:color w:val="FF0000"/>
          <w:lang w:val="en-US"/>
        </w:rPr>
        <w:t>___________________</w:t>
      </w:r>
      <w:r>
        <w:rPr>
          <w:lang w:val="en-US"/>
        </w:rPr>
        <w:t xml:space="preserve">, a </w:t>
      </w:r>
      <w:r w:rsidR="00D20796">
        <w:rPr>
          <w:lang w:val="en-US"/>
        </w:rPr>
        <w:t>Umm Al Quwain</w:t>
      </w:r>
      <w:r>
        <w:rPr>
          <w:lang w:val="en-US"/>
        </w:rPr>
        <w:t xml:space="preserve"> Free Zone</w:t>
      </w:r>
      <w:r w:rsidR="00F73670">
        <w:rPr>
          <w:lang w:val="en-US"/>
        </w:rPr>
        <w:t xml:space="preserve"> </w:t>
      </w:r>
      <w:r w:rsidRPr="00BF138C" w:rsidR="00F73670">
        <w:rPr>
          <w:color w:val="FF0000"/>
          <w:lang w:val="en-US"/>
        </w:rPr>
        <w:t>Establishmen</w:t>
      </w:r>
      <w:r w:rsidR="00BF138C">
        <w:rPr>
          <w:color w:val="FF0000"/>
          <w:lang w:val="en-US"/>
        </w:rPr>
        <w:t>t/Company/Branch</w:t>
      </w:r>
      <w:r w:rsidR="00F73670">
        <w:rPr>
          <w:lang w:val="en-US"/>
        </w:rPr>
        <w:t xml:space="preserve"> </w:t>
      </w:r>
      <w:r>
        <w:rPr>
          <w:lang w:val="en-US"/>
        </w:rPr>
        <w:t xml:space="preserve">duly licensed by the </w:t>
      </w:r>
      <w:r w:rsidR="00D20796">
        <w:rPr>
          <w:lang w:val="en-US"/>
        </w:rPr>
        <w:t>Umm Al Quwain</w:t>
      </w:r>
      <w:r>
        <w:rPr>
          <w:lang w:val="en-US"/>
        </w:rPr>
        <w:t xml:space="preserve"> Free Zone Authority on </w:t>
      </w:r>
      <w:r w:rsidRPr="008776D4" w:rsidR="00BF138C">
        <w:rPr>
          <w:b/>
          <w:bCs/>
          <w:color w:val="FF0000"/>
          <w:lang w:val="en-US"/>
        </w:rPr>
        <w:t>License Date</w:t>
      </w:r>
      <w:r w:rsidR="00BF138C">
        <w:rPr>
          <w:lang w:val="en-US"/>
        </w:rPr>
        <w:t xml:space="preserve"> </w:t>
      </w:r>
      <w:r>
        <w:rPr>
          <w:lang w:val="en-US"/>
        </w:rPr>
        <w:t>(Hereinafter called “the Licensee” of the other part).</w:t>
      </w:r>
    </w:p>
    <w:p w:rsidR="0018695D">
      <w:pPr>
        <w:rPr>
          <w:lang w:val="en-US"/>
        </w:rPr>
      </w:pPr>
    </w:p>
    <w:p w:rsidR="0018695D">
      <w:pPr>
        <w:rPr>
          <w:lang w:val="en-US"/>
        </w:rPr>
      </w:pPr>
      <w:r>
        <w:rPr>
          <w:lang w:val="en-US"/>
        </w:rPr>
        <w:t>WHEREAS:</w:t>
      </w:r>
    </w:p>
    <w:p w:rsidR="0018695D">
      <w:pPr>
        <w:rPr>
          <w:lang w:val="en-US"/>
        </w:rPr>
      </w:pPr>
    </w:p>
    <w:p w:rsidR="0018695D">
      <w:pPr>
        <w:jc w:val="both"/>
        <w:rPr>
          <w:lang w:val="en-US"/>
        </w:rPr>
      </w:pPr>
      <w:r>
        <w:rPr>
          <w:lang w:val="en-US"/>
        </w:rPr>
        <w:t xml:space="preserve">The Licensee is operating in the </w:t>
      </w:r>
      <w:r w:rsidR="00D20796">
        <w:rPr>
          <w:lang w:val="en-US"/>
        </w:rPr>
        <w:t>Umm Al Quwain</w:t>
      </w:r>
      <w:r>
        <w:rPr>
          <w:lang w:val="en-US"/>
        </w:rPr>
        <w:t xml:space="preserve"> Free Trade Zone Authority (Herein after called the “</w:t>
      </w:r>
      <w:r w:rsidR="00D20796">
        <w:rPr>
          <w:lang w:val="en-US"/>
        </w:rPr>
        <w:t>UAQFTZA</w:t>
      </w:r>
      <w:r>
        <w:rPr>
          <w:lang w:val="en-US"/>
        </w:rPr>
        <w:t>”) and has requested the Authority to second the employees, which the Authority has agreed to do upon the terms and conditions hereinafter contain.</w:t>
      </w:r>
    </w:p>
    <w:p w:rsidR="0018695D">
      <w:pPr>
        <w:rPr>
          <w:lang w:val="en-US"/>
        </w:rPr>
      </w:pPr>
    </w:p>
    <w:p w:rsidR="0018695D">
      <w:pPr>
        <w:rPr>
          <w:lang w:val="en-US"/>
        </w:rPr>
      </w:pPr>
      <w:r>
        <w:rPr>
          <w:lang w:val="en-US"/>
        </w:rPr>
        <w:t>NOW IT IS HEREBY AGREED as follows:</w:t>
      </w:r>
    </w:p>
    <w:p w:rsidR="0018695D">
      <w:pPr>
        <w:rPr>
          <w:lang w:val="en-US"/>
        </w:rPr>
      </w:pPr>
    </w:p>
    <w:p w:rsidR="0018695D">
      <w:pPr>
        <w:numPr>
          <w:ilvl w:val="0"/>
          <w:numId w:val="1"/>
        </w:numPr>
        <w:rPr>
          <w:b/>
          <w:bCs/>
          <w:lang w:val="en-US"/>
        </w:rPr>
      </w:pPr>
      <w:r>
        <w:rPr>
          <w:b/>
          <w:bCs/>
          <w:lang w:val="en-US"/>
        </w:rPr>
        <w:t>TERM :</w:t>
      </w:r>
    </w:p>
    <w:p w:rsidR="0018695D">
      <w:pPr>
        <w:ind w:left="360"/>
        <w:rPr>
          <w:b/>
          <w:bCs/>
          <w:lang w:val="en-US"/>
        </w:rPr>
      </w:pPr>
    </w:p>
    <w:p w:rsidR="0018695D">
      <w:pPr>
        <w:ind w:left="360"/>
        <w:jc w:val="both"/>
        <w:rPr>
          <w:lang w:val="en-US"/>
        </w:rPr>
      </w:pPr>
      <w:r>
        <w:rPr>
          <w:lang w:val="en-US"/>
        </w:rPr>
        <w:t xml:space="preserve">This Agreement is conditional upon the company obtaining a License from the </w:t>
      </w:r>
      <w:r w:rsidR="00D20796">
        <w:rPr>
          <w:lang w:val="en-US"/>
        </w:rPr>
        <w:t>UAQ</w:t>
      </w:r>
      <w:r>
        <w:rPr>
          <w:lang w:val="en-US"/>
        </w:rPr>
        <w:t xml:space="preserve"> Free Zone Authority, Provided that the Company shall hold a valid license during the term of this agreement.</w:t>
      </w:r>
    </w:p>
    <w:p w:rsidR="0018695D">
      <w:pPr>
        <w:rPr>
          <w:lang w:val="en-US"/>
        </w:rPr>
      </w:pPr>
    </w:p>
    <w:p w:rsidR="0018695D">
      <w:pPr>
        <w:numPr>
          <w:ilvl w:val="0"/>
          <w:numId w:val="1"/>
        </w:numPr>
        <w:rPr>
          <w:b/>
          <w:bCs/>
          <w:lang w:val="en-US"/>
        </w:rPr>
      </w:pPr>
      <w:r>
        <w:rPr>
          <w:b/>
          <w:bCs/>
          <w:lang w:val="en-US"/>
        </w:rPr>
        <w:t>OBLIGATION OF THE AUTHORITY:</w:t>
      </w:r>
    </w:p>
    <w:p w:rsidR="0018695D">
      <w:pPr>
        <w:rPr>
          <w:b/>
          <w:bCs/>
          <w:lang w:val="en-US"/>
        </w:rPr>
      </w:pPr>
    </w:p>
    <w:p w:rsidR="0018695D">
      <w:pPr>
        <w:ind w:left="360"/>
        <w:rPr>
          <w:lang w:val="en-US"/>
        </w:rPr>
      </w:pPr>
      <w:r>
        <w:rPr>
          <w:lang w:val="en-US"/>
        </w:rPr>
        <w:t>The Authority hereby undertakes to:-</w:t>
      </w:r>
    </w:p>
    <w:p w:rsidR="0018695D">
      <w:pPr>
        <w:ind w:left="360"/>
        <w:rPr>
          <w:lang w:val="en-US"/>
        </w:rPr>
      </w:pPr>
    </w:p>
    <w:p w:rsidR="0018695D">
      <w:pPr>
        <w:numPr>
          <w:ilvl w:val="1"/>
          <w:numId w:val="1"/>
        </w:numPr>
        <w:jc w:val="both"/>
        <w:rPr>
          <w:lang w:val="en-US"/>
        </w:rPr>
      </w:pPr>
      <w:r>
        <w:rPr>
          <w:lang w:val="en-US"/>
        </w:rPr>
        <w:t>Second to the Licensee Professionals, Skilled and unskilled personnel duly sponsored by the authority.</w:t>
      </w:r>
    </w:p>
    <w:p w:rsidR="0018695D">
      <w:pPr>
        <w:ind w:left="720"/>
        <w:rPr>
          <w:lang w:val="en-US"/>
        </w:rPr>
      </w:pPr>
    </w:p>
    <w:p w:rsidR="0018695D">
      <w:pPr>
        <w:numPr>
          <w:ilvl w:val="1"/>
          <w:numId w:val="1"/>
        </w:numPr>
        <w:jc w:val="both"/>
        <w:rPr>
          <w:lang w:val="en-US"/>
        </w:rPr>
      </w:pPr>
      <w:r>
        <w:rPr>
          <w:lang w:val="en-US"/>
        </w:rPr>
        <w:t>Withdraw upon the request of the Licensee any employee whom the company may reasonably consider to be undesirable.</w:t>
      </w:r>
    </w:p>
    <w:p w:rsidR="0018695D">
      <w:pPr>
        <w:rPr>
          <w:lang w:val="en-US"/>
        </w:rPr>
      </w:pPr>
    </w:p>
    <w:p w:rsidR="0018695D">
      <w:pPr>
        <w:numPr>
          <w:ilvl w:val="1"/>
          <w:numId w:val="1"/>
        </w:numPr>
        <w:jc w:val="both"/>
        <w:rPr>
          <w:lang w:val="en-US"/>
        </w:rPr>
      </w:pPr>
      <w:r>
        <w:rPr>
          <w:lang w:val="en-US"/>
        </w:rPr>
        <w:t>Obtain valid work permits, residence visas and health cards, including all the renewals, to the personnel seconded on the cost of the Licensee.</w:t>
      </w:r>
    </w:p>
    <w:p w:rsidR="0018695D">
      <w:pPr>
        <w:jc w:val="both"/>
        <w:rPr>
          <w:lang w:val="en-US"/>
        </w:rPr>
      </w:pPr>
    </w:p>
    <w:p w:rsidR="0018695D">
      <w:pPr>
        <w:ind w:left="720"/>
        <w:jc w:val="both"/>
        <w:rPr>
          <w:lang w:val="en-US"/>
        </w:rPr>
      </w:pPr>
    </w:p>
    <w:p w:rsidR="0018695D">
      <w:pPr>
        <w:ind w:left="720"/>
        <w:jc w:val="both"/>
        <w:rPr>
          <w:lang w:val="en-US"/>
        </w:rPr>
      </w:pPr>
    </w:p>
    <w:p w:rsidR="0018695D">
      <w:pPr>
        <w:ind w:left="720"/>
        <w:jc w:val="both"/>
        <w:rPr>
          <w:lang w:val="en-US"/>
        </w:rPr>
      </w:pPr>
    </w:p>
    <w:p w:rsidR="0018695D">
      <w:pPr>
        <w:ind w:left="720"/>
        <w:jc w:val="both"/>
        <w:rPr>
          <w:lang w:val="en-US"/>
        </w:rPr>
      </w:pPr>
    </w:p>
    <w:p w:rsidR="0018695D">
      <w:pPr>
        <w:ind w:left="720"/>
        <w:jc w:val="both"/>
        <w:rPr>
          <w:lang w:val="en-US"/>
        </w:rPr>
      </w:pPr>
    </w:p>
    <w:p w:rsidR="0018695D">
      <w:pPr>
        <w:ind w:left="720"/>
        <w:jc w:val="both"/>
        <w:rPr>
          <w:lang w:val="en-US"/>
        </w:rPr>
      </w:pPr>
    </w:p>
    <w:p w:rsidR="0018695D">
      <w:pPr>
        <w:rPr>
          <w:lang w:val="en-US"/>
        </w:rPr>
      </w:pPr>
    </w:p>
    <w:p w:rsidR="0018695D">
      <w:pPr>
        <w:numPr>
          <w:ilvl w:val="0"/>
          <w:numId w:val="1"/>
        </w:numPr>
        <w:rPr>
          <w:b/>
          <w:bCs/>
          <w:lang w:val="en-US"/>
        </w:rPr>
      </w:pPr>
      <w:r>
        <w:rPr>
          <w:b/>
          <w:bCs/>
          <w:lang w:val="en-US"/>
        </w:rPr>
        <w:t>OBLIGATION OF THE LICENSEE:</w:t>
      </w:r>
    </w:p>
    <w:p w:rsidR="0018695D">
      <w:pPr>
        <w:rPr>
          <w:b/>
          <w:bCs/>
          <w:lang w:val="en-US"/>
        </w:rPr>
      </w:pPr>
    </w:p>
    <w:p w:rsidR="0018695D">
      <w:pPr>
        <w:ind w:left="360"/>
        <w:rPr>
          <w:lang w:val="en-US"/>
        </w:rPr>
      </w:pPr>
      <w:r>
        <w:rPr>
          <w:lang w:val="en-US"/>
        </w:rPr>
        <w:t>The Licensee hereby undertakes to:-</w:t>
      </w:r>
    </w:p>
    <w:p w:rsidR="0018695D">
      <w:pPr>
        <w:ind w:left="360"/>
        <w:rPr>
          <w:lang w:val="en-US"/>
        </w:rPr>
      </w:pPr>
    </w:p>
    <w:p w:rsidR="0018695D">
      <w:pPr>
        <w:numPr>
          <w:ilvl w:val="1"/>
          <w:numId w:val="1"/>
        </w:numPr>
        <w:jc w:val="both"/>
        <w:rPr>
          <w:lang w:val="en-US"/>
        </w:rPr>
      </w:pPr>
      <w:r>
        <w:rPr>
          <w:lang w:val="en-US"/>
        </w:rPr>
        <w:t>Act as an employer and pay all emoluments to the personnel on Secondment, apply all relevant terms and conditions of the employment, keep adequate staff records which shall be open for inspection by the authority at any time.</w:t>
      </w:r>
    </w:p>
    <w:p w:rsidR="0018695D">
      <w:pPr>
        <w:ind w:left="720"/>
        <w:rPr>
          <w:lang w:val="en-US"/>
        </w:rPr>
      </w:pPr>
    </w:p>
    <w:p w:rsidR="0018695D">
      <w:pPr>
        <w:numPr>
          <w:ilvl w:val="1"/>
          <w:numId w:val="1"/>
        </w:numPr>
        <w:jc w:val="both"/>
        <w:rPr>
          <w:lang w:val="en-US"/>
        </w:rPr>
      </w:pPr>
      <w:r>
        <w:rPr>
          <w:lang w:val="en-US"/>
        </w:rPr>
        <w:t xml:space="preserve">Make necessary payments for obtaining valid work permits, residence visas and health cards, including all the renewals for the employees. </w:t>
      </w:r>
    </w:p>
    <w:p w:rsidR="0018695D">
      <w:pPr>
        <w:jc w:val="both"/>
      </w:pPr>
    </w:p>
    <w:p w:rsidR="0018695D">
      <w:pPr>
        <w:numPr>
          <w:ilvl w:val="1"/>
          <w:numId w:val="1"/>
        </w:numPr>
        <w:jc w:val="both"/>
        <w:rPr>
          <w:lang w:val="en-US"/>
        </w:rPr>
      </w:pPr>
      <w:r>
        <w:t>Provide in favour of the Authority a Bank Guarantee, in respect of each person seconded in an amount equal to the cost of a one way air fare to the country of origin and one and half month's salary covering any liabilities of the authority so long as Company Employees are sponsored by the authority.</w:t>
      </w:r>
    </w:p>
    <w:p w:rsidR="0018695D"/>
    <w:p w:rsidR="0018695D">
      <w:pPr>
        <w:numPr>
          <w:ilvl w:val="1"/>
          <w:numId w:val="1"/>
        </w:numPr>
        <w:jc w:val="both"/>
        <w:rPr>
          <w:lang w:val="en-US"/>
        </w:rPr>
      </w:pPr>
      <w:r>
        <w:t xml:space="preserve">Provide adequate clothing, equipment, tools and safety gear having regard to the nature of business. </w:t>
      </w:r>
    </w:p>
    <w:p w:rsidR="0018695D">
      <w:pPr>
        <w:jc w:val="both"/>
      </w:pPr>
    </w:p>
    <w:p w:rsidR="0018695D">
      <w:pPr>
        <w:numPr>
          <w:ilvl w:val="1"/>
          <w:numId w:val="1"/>
        </w:numPr>
        <w:jc w:val="both"/>
        <w:rPr>
          <w:lang w:val="en-US"/>
        </w:rPr>
      </w:pPr>
      <w:r>
        <w:t>Assign duties to and supervise personnel.</w:t>
      </w:r>
    </w:p>
    <w:p w:rsidR="0018695D">
      <w:pPr>
        <w:jc w:val="both"/>
      </w:pPr>
    </w:p>
    <w:p w:rsidR="0018695D" w:rsidRPr="005075D0" w:rsidP="005075D0">
      <w:pPr>
        <w:numPr>
          <w:ilvl w:val="1"/>
          <w:numId w:val="1"/>
        </w:numPr>
        <w:jc w:val="both"/>
        <w:rPr>
          <w:lang w:val="en-US"/>
        </w:rPr>
      </w:pPr>
      <w:r>
        <w:t xml:space="preserve">Ensure personnel seconded hereunder do not work outside </w:t>
      </w:r>
      <w:r w:rsidR="00D20796">
        <w:rPr>
          <w:lang w:val="en-US"/>
        </w:rPr>
        <w:t>Umm Al Quwain</w:t>
      </w:r>
      <w:r>
        <w:rPr>
          <w:lang w:val="en-US"/>
        </w:rPr>
        <w:t xml:space="preserve"> Free Trade Zone Authority premises</w:t>
      </w:r>
      <w:r>
        <w:t xml:space="preserve">. </w:t>
      </w:r>
    </w:p>
    <w:p w:rsidR="0018695D"/>
    <w:p w:rsidR="0018695D">
      <w:pPr>
        <w:numPr>
          <w:ilvl w:val="0"/>
          <w:numId w:val="1"/>
        </w:numPr>
        <w:rPr>
          <w:b/>
          <w:bCs/>
          <w:lang w:val="en-US"/>
        </w:rPr>
      </w:pPr>
      <w:r>
        <w:rPr>
          <w:b/>
          <w:bCs/>
          <w:lang w:val="en-US"/>
        </w:rPr>
        <w:t>CONDITIONS OF EMPLOYMENT:</w:t>
      </w:r>
    </w:p>
    <w:p w:rsidR="0018695D">
      <w:pPr>
        <w:rPr>
          <w:lang w:val="en-US"/>
        </w:rPr>
      </w:pPr>
    </w:p>
    <w:p w:rsidR="0018695D">
      <w:pPr>
        <w:ind w:left="360"/>
        <w:jc w:val="both"/>
      </w:pPr>
      <w:r>
        <w:t xml:space="preserve">Conditions of employment of Employees sponsored by the Authority shall be subject to the "Employment Contract for Sponsored Staff”. </w:t>
      </w:r>
    </w:p>
    <w:p w:rsidR="0018695D">
      <w:pPr>
        <w:jc w:val="both"/>
      </w:pPr>
    </w:p>
    <w:p w:rsidR="0018695D">
      <w:pPr>
        <w:jc w:val="both"/>
      </w:pPr>
    </w:p>
    <w:p w:rsidR="0018695D">
      <w:pPr>
        <w:numPr>
          <w:ilvl w:val="0"/>
          <w:numId w:val="1"/>
        </w:numPr>
        <w:rPr>
          <w:b/>
          <w:bCs/>
          <w:lang w:val="en-US"/>
        </w:rPr>
      </w:pPr>
      <w:r>
        <w:rPr>
          <w:b/>
          <w:bCs/>
          <w:lang w:val="en-US"/>
        </w:rPr>
        <w:t>FREE ZONE RULES &amp; REGULATIONS:</w:t>
      </w:r>
    </w:p>
    <w:p w:rsidR="0018695D">
      <w:pPr>
        <w:jc w:val="both"/>
      </w:pPr>
    </w:p>
    <w:p w:rsidR="0018695D">
      <w:pPr>
        <w:ind w:left="360"/>
        <w:jc w:val="both"/>
      </w:pPr>
      <w:r>
        <w:t>The Licensee shall comply with the rules and regulations relating to personnel administ</w:t>
      </w:r>
      <w:r w:rsidR="00D20796">
        <w:t>ration contained in "Free Zone R</w:t>
      </w:r>
      <w:r>
        <w:t xml:space="preserve">ules" and other regulations issued from time to time. </w:t>
      </w:r>
    </w:p>
    <w:p w:rsidR="0018695D"/>
    <w:p w:rsidR="0018695D"/>
    <w:p w:rsidR="0018695D">
      <w:pPr>
        <w:numPr>
          <w:ilvl w:val="0"/>
          <w:numId w:val="1"/>
        </w:numPr>
        <w:rPr>
          <w:b/>
          <w:bCs/>
          <w:lang w:val="en-US"/>
        </w:rPr>
      </w:pPr>
      <w:r>
        <w:rPr>
          <w:b/>
          <w:bCs/>
          <w:lang w:val="en-US"/>
        </w:rPr>
        <w:t>LIABILITY:</w:t>
      </w:r>
    </w:p>
    <w:p w:rsidR="0018695D">
      <w:pPr>
        <w:rPr>
          <w:lang w:val="en-US"/>
        </w:rPr>
      </w:pPr>
    </w:p>
    <w:p w:rsidR="0018695D">
      <w:pPr>
        <w:numPr>
          <w:ilvl w:val="1"/>
          <w:numId w:val="1"/>
        </w:numPr>
        <w:jc w:val="both"/>
      </w:pPr>
      <w:r>
        <w:t>The Licensee shall be solely responsible for any damages or compensation payable to any person seconded.</w:t>
      </w:r>
    </w:p>
    <w:p w:rsidR="0018695D">
      <w:pPr>
        <w:ind w:left="720"/>
        <w:jc w:val="both"/>
      </w:pPr>
    </w:p>
    <w:p w:rsidR="0018695D">
      <w:pPr>
        <w:ind w:left="720"/>
        <w:jc w:val="both"/>
      </w:pPr>
    </w:p>
    <w:p w:rsidR="0018695D">
      <w:pPr>
        <w:ind w:left="720"/>
        <w:jc w:val="both"/>
      </w:pPr>
    </w:p>
    <w:p w:rsidR="0018695D">
      <w:pPr>
        <w:ind w:left="720"/>
        <w:jc w:val="both"/>
      </w:pPr>
    </w:p>
    <w:p w:rsidR="0018695D">
      <w:pPr>
        <w:ind w:left="720"/>
        <w:jc w:val="both"/>
      </w:pPr>
    </w:p>
    <w:p w:rsidR="0018695D">
      <w:pPr>
        <w:ind w:left="720"/>
        <w:jc w:val="both"/>
      </w:pPr>
    </w:p>
    <w:p w:rsidR="0018695D">
      <w:pPr>
        <w:ind w:left="720"/>
        <w:jc w:val="both"/>
      </w:pPr>
    </w:p>
    <w:p w:rsidR="0018695D">
      <w:pPr>
        <w:ind w:left="720"/>
        <w:jc w:val="both"/>
      </w:pPr>
    </w:p>
    <w:p w:rsidR="0018695D">
      <w:pPr>
        <w:numPr>
          <w:ilvl w:val="1"/>
          <w:numId w:val="1"/>
        </w:numPr>
        <w:jc w:val="both"/>
      </w:pPr>
      <w:r>
        <w:t>The Licensee shall keep the Authority indemnified against all actions, claims, liabilities, losses, damages, costs or expenses or any nature whatsoever (including legal fees incurred in connection therewith) and against all other losses or damages to property (including property of the Authority) which may arise in consequence of the performance of this agreement.</w:t>
      </w:r>
    </w:p>
    <w:p w:rsidR="0018695D"/>
    <w:p w:rsidR="0018695D">
      <w:pPr>
        <w:numPr>
          <w:ilvl w:val="1"/>
          <w:numId w:val="1"/>
        </w:numPr>
        <w:jc w:val="both"/>
      </w:pPr>
      <w:r>
        <w:t>The Authority shall not be under any liability to the Company for the acts, defaults or omissions by or on behalf of any person seconded hereunder arising out of the performance or purported performance of his duties pursuant to his secondment hereunder.</w:t>
      </w:r>
    </w:p>
    <w:p w:rsidR="0018695D">
      <w:pPr>
        <w:jc w:val="both"/>
      </w:pPr>
    </w:p>
    <w:p w:rsidR="0018695D">
      <w:pPr>
        <w:jc w:val="both"/>
      </w:pPr>
    </w:p>
    <w:p w:rsidR="0018695D">
      <w:pPr>
        <w:numPr>
          <w:ilvl w:val="0"/>
          <w:numId w:val="1"/>
        </w:numPr>
        <w:rPr>
          <w:b/>
          <w:bCs/>
          <w:lang w:val="en-US"/>
        </w:rPr>
      </w:pPr>
      <w:r>
        <w:rPr>
          <w:b/>
          <w:bCs/>
          <w:lang w:val="en-US"/>
        </w:rPr>
        <w:t>INSURANCE:</w:t>
      </w:r>
    </w:p>
    <w:p w:rsidR="0018695D">
      <w:pPr>
        <w:jc w:val="both"/>
      </w:pPr>
      <w:r>
        <w:t xml:space="preserve"> </w:t>
      </w:r>
    </w:p>
    <w:p w:rsidR="0018695D">
      <w:pPr>
        <w:ind w:left="360"/>
        <w:jc w:val="both"/>
      </w:pPr>
      <w:r>
        <w:t xml:space="preserve">The Licensee shall, during the continuance of this Agreement, effect policies of insurance in accordance with </w:t>
      </w:r>
      <w:r w:rsidR="00D20796">
        <w:t>UAQ</w:t>
      </w:r>
      <w:r>
        <w:t xml:space="preserve"> Free Zone Regulations to provide:</w:t>
      </w:r>
    </w:p>
    <w:p w:rsidR="00D20796" w:rsidP="00D20796">
      <w:pPr>
        <w:jc w:val="both"/>
      </w:pPr>
    </w:p>
    <w:p w:rsidR="0018695D">
      <w:pPr>
        <w:numPr>
          <w:ilvl w:val="1"/>
          <w:numId w:val="1"/>
        </w:numPr>
        <w:jc w:val="both"/>
      </w:pPr>
      <w:r>
        <w:t>"Workmen's Compensation", in accordance with regulations currently in force.</w:t>
      </w:r>
    </w:p>
    <w:p w:rsidR="0018695D">
      <w:pPr>
        <w:ind w:left="720"/>
        <w:jc w:val="both"/>
      </w:pPr>
    </w:p>
    <w:p w:rsidR="0018695D">
      <w:pPr>
        <w:numPr>
          <w:ilvl w:val="1"/>
          <w:numId w:val="1"/>
        </w:numPr>
        <w:jc w:val="both"/>
      </w:pPr>
      <w:r>
        <w:t>Insurance cover against all third party claims which may arise through the acts, of the Licensee or of its servants in the performance of this Agreement.</w:t>
      </w:r>
    </w:p>
    <w:p w:rsidR="0018695D">
      <w:pPr>
        <w:jc w:val="both"/>
      </w:pPr>
      <w:r>
        <w:t xml:space="preserve"> </w:t>
      </w:r>
    </w:p>
    <w:p w:rsidR="0018695D">
      <w:pPr>
        <w:jc w:val="both"/>
      </w:pPr>
      <w:r>
        <w:t xml:space="preserve">The Licensee shall, at the request of the authority, procure a Certificate from an Insurer acceptable to the Authority confirming that insurance required by this clause is being provided. </w:t>
      </w:r>
    </w:p>
    <w:p w:rsidR="0018695D"/>
    <w:p w:rsidR="0018695D">
      <w:pPr>
        <w:numPr>
          <w:ilvl w:val="0"/>
          <w:numId w:val="1"/>
        </w:numPr>
        <w:rPr>
          <w:b/>
          <w:bCs/>
          <w:lang w:val="en-US"/>
        </w:rPr>
      </w:pPr>
      <w:r>
        <w:rPr>
          <w:b/>
          <w:bCs/>
          <w:lang w:val="en-US"/>
        </w:rPr>
        <w:t>NOTICES:</w:t>
      </w:r>
    </w:p>
    <w:p w:rsidR="0018695D"/>
    <w:p w:rsidR="0018695D" w:rsidP="009B20F2">
      <w:pPr>
        <w:jc w:val="both"/>
      </w:pPr>
      <w:r>
        <w:t xml:space="preserve">Any notice to be given hereunder to the Authority or the Company may be given by hand or sending it by registered post, fax or email to the respective address as mentioned </w:t>
      </w:r>
      <w:r w:rsidR="009B20F2">
        <w:t>above</w:t>
      </w:r>
      <w:r>
        <w:t xml:space="preserve">:- </w:t>
      </w:r>
    </w:p>
    <w:p w:rsidR="0018695D"/>
    <w:p w:rsidR="0018695D">
      <w:pPr>
        <w:numPr>
          <w:ilvl w:val="0"/>
          <w:numId w:val="1"/>
        </w:numPr>
        <w:rPr>
          <w:b/>
          <w:bCs/>
          <w:lang w:val="en-US"/>
        </w:rPr>
      </w:pPr>
      <w:r>
        <w:rPr>
          <w:b/>
          <w:bCs/>
        </w:rPr>
        <w:t xml:space="preserve">GOVERNING LAW AND ARBITRATION : </w:t>
      </w:r>
    </w:p>
    <w:p w:rsidR="0018695D">
      <w:pPr>
        <w:rPr>
          <w:b/>
          <w:bCs/>
          <w:lang w:val="en-US"/>
        </w:rPr>
      </w:pPr>
    </w:p>
    <w:p w:rsidR="0018695D" w:rsidP="00DE1493">
      <w:pPr>
        <w:jc w:val="both"/>
      </w:pPr>
      <w:r>
        <w:t xml:space="preserve">This Agreement shall be governed and construed in accordance with the laws </w:t>
      </w:r>
      <w:r w:rsidR="00DE1493">
        <w:t xml:space="preserve">and regulations </w:t>
      </w:r>
      <w:r>
        <w:t xml:space="preserve">of the </w:t>
      </w:r>
      <w:r w:rsidR="00D20796">
        <w:t>Umm Al Quwain</w:t>
      </w:r>
      <w:r w:rsidR="00DE1493">
        <w:t xml:space="preserve"> Free Trade Zone Authority</w:t>
      </w:r>
      <w:r>
        <w:t xml:space="preserve">. </w:t>
      </w:r>
    </w:p>
    <w:p w:rsidR="0018695D">
      <w:r w:rsidR="009B20F2">
        <w:br w:type="page"/>
      </w:r>
    </w:p>
    <w:p w:rsidR="009B20F2"/>
    <w:p w:rsidR="009B20F2"/>
    <w:p w:rsidR="009B20F2"/>
    <w:p w:rsidR="009B20F2"/>
    <w:p w:rsidR="009B20F2"/>
    <w:p w:rsidR="0018695D" w:rsidP="00A5580B">
      <w:pPr>
        <w:jc w:val="both"/>
      </w:pPr>
      <w:r>
        <w:t xml:space="preserve">IN WITNESS WHEREOF the parties here to have duly executed this Agreement in </w:t>
      </w:r>
      <w:r w:rsidR="00D20796">
        <w:t>Umm Al Quwain</w:t>
      </w:r>
      <w:r>
        <w:t xml:space="preserve"> UAE on the date first above written. </w:t>
      </w:r>
    </w:p>
    <w:p w:rsidR="0018695D">
      <w:pPr>
        <w:jc w:val="both"/>
      </w:pPr>
    </w:p>
    <w:p w:rsidR="0018695D">
      <w:pPr>
        <w:jc w:val="both"/>
      </w:pPr>
      <w:r>
        <w:t xml:space="preserve">SIGNED BY </w:t>
      </w:r>
    </w:p>
    <w:p w:rsidR="0018695D">
      <w:pPr>
        <w:jc w:val="both"/>
      </w:pPr>
    </w:p>
    <w:p w:rsidR="0018695D">
      <w:pPr>
        <w:pStyle w:val="BodyText"/>
        <w:bidi w:val="0"/>
        <w:jc w:val="lowKashida"/>
        <w:rPr>
          <w:rFonts w:cs="Times New Roman"/>
          <w:b/>
          <w:bCs/>
          <w:szCs w:val="24"/>
        </w:rPr>
      </w:pPr>
      <w:r w:rsidR="009D5B31">
        <w:rPr>
          <w:rFonts w:cs="Times New Roman"/>
          <w:b/>
          <w:bCs/>
          <w:i/>
          <w:szCs w:val="24"/>
        </w:rPr>
        <w:t xml:space="preserve">For </w:t>
      </w:r>
      <w:r w:rsidR="00D20796">
        <w:rPr>
          <w:rFonts w:cs="Times New Roman"/>
          <w:b/>
          <w:bCs/>
          <w:szCs w:val="24"/>
        </w:rPr>
        <w:t>Umm Al Quwain</w:t>
      </w:r>
      <w:r>
        <w:rPr>
          <w:rFonts w:cs="Times New Roman"/>
          <w:b/>
          <w:bCs/>
          <w:szCs w:val="24"/>
        </w:rPr>
        <w:t xml:space="preserve"> Free Trade Zone Authority</w:t>
      </w:r>
    </w:p>
    <w:p w:rsidR="009D5B31" w:rsidP="009D5B31">
      <w:pPr>
        <w:pStyle w:val="BodyText"/>
        <w:bidi w:val="0"/>
        <w:jc w:val="lowKashida"/>
        <w:rPr>
          <w:rFonts w:cs="Times New Roman"/>
          <w:b/>
          <w:bCs/>
          <w:iCs/>
          <w:szCs w:val="24"/>
        </w:rPr>
      </w:pPr>
    </w:p>
    <w:p w:rsidR="0018695D">
      <w:pPr>
        <w:pStyle w:val="BodyText"/>
        <w:bidi w:val="0"/>
        <w:jc w:val="lowKashida"/>
        <w:rPr>
          <w:rFonts w:cs="Times New Roman"/>
          <w:szCs w:val="24"/>
        </w:rPr>
      </w:pPr>
    </w:p>
    <w:p w:rsidR="0018695D" w:rsidP="00BF138C">
      <w:pPr>
        <w:pStyle w:val="BodyText"/>
        <w:bidi w:val="0"/>
        <w:jc w:val="lowKashida"/>
        <w:rPr>
          <w:rFonts w:cs="Times New Roman"/>
          <w:b/>
          <w:bCs/>
          <w:szCs w:val="24"/>
        </w:rPr>
      </w:pPr>
      <w:r w:rsidR="009D5B31">
        <w:rPr>
          <w:rFonts w:cs="Times New Roman"/>
          <w:b/>
          <w:bCs/>
          <w:szCs w:val="24"/>
        </w:rPr>
        <w:t>Authorized Signatory</w:t>
      </w:r>
      <w:r w:rsidR="00BF138C">
        <w:rPr>
          <w:rFonts w:cs="Times New Roman"/>
          <w:b/>
          <w:bCs/>
          <w:szCs w:val="24"/>
        </w:rPr>
        <w:t xml:space="preserve"> ___________________________________________________</w:t>
      </w:r>
    </w:p>
    <w:p w:rsidR="0018695D">
      <w:pPr>
        <w:pStyle w:val="BodyText"/>
        <w:bidi w:val="0"/>
        <w:jc w:val="lowKashida"/>
        <w:rPr>
          <w:rFonts w:cs="Times New Roman"/>
          <w:b/>
          <w:bCs/>
          <w:szCs w:val="24"/>
        </w:rPr>
      </w:pPr>
    </w:p>
    <w:p w:rsidR="0018695D">
      <w:pPr>
        <w:pStyle w:val="BodyText"/>
        <w:bidi w:val="0"/>
        <w:jc w:val="lowKashida"/>
        <w:rPr>
          <w:rFonts w:cs="Times New Roman"/>
          <w:b/>
          <w:bCs/>
          <w:szCs w:val="24"/>
        </w:rPr>
      </w:pPr>
    </w:p>
    <w:p w:rsidR="0018695D">
      <w:pPr>
        <w:pStyle w:val="BodyText"/>
        <w:bidi w:val="0"/>
        <w:jc w:val="lowKashida"/>
        <w:rPr>
          <w:rFonts w:cs="Times New Roman"/>
          <w:b/>
          <w:bCs/>
          <w:iCs/>
          <w:szCs w:val="24"/>
        </w:rPr>
      </w:pPr>
      <w:r>
        <w:rPr>
          <w:rFonts w:cs="Times New Roman"/>
          <w:b/>
          <w:bCs/>
          <w:szCs w:val="24"/>
        </w:rPr>
        <w:t xml:space="preserve">  </w:t>
      </w:r>
    </w:p>
    <w:p w:rsidR="0018695D" w:rsidP="003346FE">
      <w:pPr>
        <w:pStyle w:val="BodyText"/>
        <w:bidi w:val="0"/>
        <w:jc w:val="lowKashida"/>
        <w:rPr>
          <w:rFonts w:cs="Times New Roman"/>
          <w:b/>
          <w:bCs/>
          <w:iCs/>
          <w:szCs w:val="24"/>
        </w:rPr>
      </w:pPr>
      <w:r w:rsidR="00E2691E">
        <w:rPr>
          <w:rFonts w:cs="Times New Roman"/>
          <w:b/>
          <w:bCs/>
          <w:iCs/>
          <w:color w:val="FF0000"/>
          <w:szCs w:val="24"/>
        </w:rPr>
        <w:t>Company Name</w:t>
      </w:r>
      <w:r w:rsidR="007977AC">
        <w:rPr>
          <w:rFonts w:cs="Times New Roman"/>
          <w:b/>
          <w:bCs/>
          <w:iCs/>
          <w:color w:val="FF0000"/>
          <w:szCs w:val="24"/>
        </w:rPr>
        <w:t>/</w:t>
      </w:r>
      <w:r w:rsidRPr="00653566" w:rsidR="008C58B9">
        <w:rPr>
          <w:rFonts w:cs="Times New Roman"/>
          <w:b/>
          <w:bCs/>
          <w:i/>
          <w:color w:val="FF0000"/>
          <w:szCs w:val="24"/>
        </w:rPr>
        <w:t>For</w:t>
      </w:r>
      <w:r w:rsidR="008C58B9">
        <w:rPr>
          <w:rFonts w:cs="Times New Roman"/>
          <w:b/>
          <w:bCs/>
          <w:iCs/>
          <w:color w:val="FF0000"/>
          <w:szCs w:val="24"/>
        </w:rPr>
        <w:t xml:space="preserve"> Mother Company’s Name</w:t>
      </w:r>
      <w:r w:rsidR="002E6093">
        <w:rPr>
          <w:rFonts w:cs="Times New Roman"/>
          <w:b/>
          <w:bCs/>
          <w:iCs/>
          <w:color w:val="FF0000"/>
          <w:szCs w:val="24"/>
        </w:rPr>
        <w:t xml:space="preserve"> </w:t>
      </w:r>
      <w:r w:rsidR="002E6093">
        <w:rPr>
          <w:rFonts w:cs="Times New Roman"/>
          <w:iCs/>
          <w:color w:val="FF0000"/>
          <w:sz w:val="18"/>
          <w:szCs w:val="18"/>
        </w:rPr>
        <w:t>(</w:t>
      </w:r>
      <w:r w:rsidR="008C58B9">
        <w:rPr>
          <w:rFonts w:cs="Times New Roman"/>
          <w:iCs/>
          <w:color w:val="FF0000"/>
          <w:szCs w:val="24"/>
        </w:rPr>
        <w:t>in case of Subsidiary/Branch</w:t>
      </w:r>
      <w:r w:rsidR="002E6093">
        <w:rPr>
          <w:rFonts w:cs="Times New Roman"/>
          <w:iCs/>
          <w:color w:val="FF0000"/>
          <w:szCs w:val="24"/>
        </w:rPr>
        <w:t>)</w:t>
      </w:r>
      <w:r>
        <w:rPr>
          <w:rFonts w:cs="Times New Roman"/>
          <w:b/>
          <w:bCs/>
          <w:iCs/>
          <w:szCs w:val="24"/>
        </w:rPr>
        <w:t>:</w:t>
      </w:r>
    </w:p>
    <w:p w:rsidR="0018695D" w:rsidP="00ED0289">
      <w:pPr>
        <w:pStyle w:val="BodyText"/>
        <w:bidi w:val="0"/>
        <w:jc w:val="left"/>
        <w:rPr>
          <w:rFonts w:cs="Times New Roman"/>
          <w:szCs w:val="24"/>
        </w:rPr>
      </w:pPr>
      <w:r w:rsidR="009D5B31">
        <w:rPr>
          <w:rFonts w:cs="Times New Roman"/>
          <w:szCs w:val="24"/>
        </w:rPr>
        <w:t>R</w:t>
      </w:r>
      <w:r>
        <w:rPr>
          <w:rFonts w:cs="Times New Roman"/>
          <w:szCs w:val="24"/>
        </w:rPr>
        <w:t>epresented by</w:t>
      </w:r>
      <w:r w:rsidR="00F73670">
        <w:rPr>
          <w:rFonts w:cs="Times New Roman"/>
          <w:szCs w:val="24"/>
        </w:rPr>
        <w:t xml:space="preserve"> </w:t>
      </w:r>
      <w:r w:rsidR="002D5797">
        <w:rPr>
          <w:rFonts w:cs="Times New Roman"/>
          <w:szCs w:val="24"/>
        </w:rPr>
        <w:t xml:space="preserve">the </w:t>
      </w:r>
      <w:r w:rsidRPr="004A5D61" w:rsidR="002D5797">
        <w:rPr>
          <w:rFonts w:cs="Times New Roman"/>
          <w:color w:val="FF0000"/>
          <w:szCs w:val="24"/>
        </w:rPr>
        <w:t>Licensee</w:t>
      </w:r>
      <w:r w:rsidRPr="004A5D61" w:rsidR="004A5D61">
        <w:rPr>
          <w:rFonts w:cs="Times New Roman"/>
          <w:color w:val="FF0000"/>
          <w:szCs w:val="24"/>
        </w:rPr>
        <w:t>/Director</w:t>
      </w:r>
      <w:r w:rsidR="007977AC">
        <w:rPr>
          <w:rFonts w:cs="Times New Roman"/>
          <w:color w:val="FF0000"/>
          <w:szCs w:val="24"/>
        </w:rPr>
        <w:t>/Manager</w:t>
      </w:r>
    </w:p>
    <w:p w:rsidR="0018695D">
      <w:pPr>
        <w:pStyle w:val="BodyText"/>
        <w:bidi w:val="0"/>
        <w:jc w:val="lowKashida"/>
        <w:rPr>
          <w:rFonts w:cs="Times New Roman"/>
          <w:b/>
          <w:bCs/>
          <w:iCs/>
          <w:szCs w:val="24"/>
        </w:rPr>
      </w:pPr>
    </w:p>
    <w:p w:rsidR="0018695D" w:rsidP="00BF138C">
      <w:pPr>
        <w:pStyle w:val="BodyText"/>
        <w:bidi w:val="0"/>
        <w:jc w:val="lowKashida"/>
        <w:rPr>
          <w:rFonts w:cs="Times New Roman"/>
          <w:b/>
          <w:bCs/>
          <w:iCs/>
          <w:szCs w:val="24"/>
        </w:rPr>
      </w:pPr>
      <w:r w:rsidRPr="004D361A" w:rsidR="00BF138C">
        <w:rPr>
          <w:rFonts w:cs="Times New Roman"/>
          <w:b/>
          <w:bCs/>
          <w:iCs/>
          <w:color w:val="FF0000"/>
          <w:szCs w:val="24"/>
        </w:rPr>
        <w:t>Mr</w:t>
      </w:r>
      <w:r w:rsidR="00BF138C">
        <w:rPr>
          <w:rFonts w:cs="Times New Roman"/>
          <w:b/>
          <w:bCs/>
          <w:iCs/>
          <w:szCs w:val="24"/>
        </w:rPr>
        <w:t xml:space="preserve">. </w:t>
      </w:r>
      <w:r w:rsidRPr="004D361A" w:rsidR="00BF138C">
        <w:rPr>
          <w:rFonts w:cs="Times New Roman"/>
          <w:b/>
          <w:bCs/>
          <w:iCs/>
          <w:color w:val="FF0000"/>
          <w:szCs w:val="24"/>
        </w:rPr>
        <w:t>____________________</w:t>
      </w:r>
      <w:r w:rsidR="00BF138C">
        <w:rPr>
          <w:rFonts w:cs="Times New Roman"/>
          <w:b/>
          <w:bCs/>
          <w:iCs/>
          <w:szCs w:val="24"/>
        </w:rPr>
        <w:t xml:space="preserve"> ---------------------------------------------------------------------</w:t>
      </w:r>
    </w:p>
    <w:p w:rsidR="0018695D">
      <w:pPr>
        <w:pStyle w:val="BodyText"/>
        <w:bidi w:val="0"/>
        <w:jc w:val="lowKashida"/>
        <w:rPr>
          <w:rFonts w:cs="Times New Roman"/>
          <w:b/>
          <w:bCs/>
          <w:iCs/>
          <w:szCs w:val="24"/>
        </w:rPr>
      </w:pPr>
    </w:p>
    <w:p w:rsidR="0018695D">
      <w:pPr>
        <w:pStyle w:val="BodyText"/>
        <w:bidi w:val="0"/>
        <w:jc w:val="lowKashida"/>
        <w:rPr>
          <w:rFonts w:cs="Times New Roman"/>
          <w:b/>
          <w:bCs/>
          <w:iCs/>
          <w:szCs w:val="24"/>
        </w:rPr>
      </w:pPr>
    </w:p>
    <w:p w:rsidR="0018695D">
      <w:pPr>
        <w:pStyle w:val="BodyText"/>
        <w:bidi w:val="0"/>
        <w:jc w:val="lowKashida"/>
        <w:rPr>
          <w:rFonts w:cs="Times New Roman"/>
          <w:b/>
          <w:bCs/>
          <w:iCs/>
          <w:szCs w:val="24"/>
        </w:rPr>
      </w:pPr>
    </w:p>
    <w:p w:rsidR="0018695D">
      <w:pPr>
        <w:pStyle w:val="BodyText"/>
        <w:bidi w:val="0"/>
        <w:jc w:val="left"/>
        <w:rPr>
          <w:rFonts w:cs="Times New Roman"/>
          <w:b/>
          <w:bCs/>
          <w:iCs/>
          <w:szCs w:val="24"/>
        </w:rPr>
      </w:pPr>
      <w:r>
        <w:rPr>
          <w:rFonts w:cs="Times New Roman"/>
          <w:b/>
          <w:bCs/>
          <w:iCs/>
          <w:szCs w:val="24"/>
        </w:rPr>
        <w:t>In the presence of:</w:t>
      </w:r>
    </w:p>
    <w:p w:rsidR="0018695D">
      <w:pPr>
        <w:pStyle w:val="BodyText"/>
        <w:bidi w:val="0"/>
        <w:jc w:val="left"/>
        <w:rPr>
          <w:rFonts w:cs="Times New Roman"/>
          <w:szCs w:val="24"/>
        </w:rPr>
      </w:pPr>
    </w:p>
    <w:p w:rsidR="0018695D">
      <w:pPr>
        <w:pStyle w:val="BodyText"/>
        <w:bidi w:val="0"/>
        <w:jc w:val="left"/>
        <w:rPr>
          <w:rFonts w:cs="Times New Roman"/>
          <w:b/>
          <w:bCs/>
          <w:iCs/>
          <w:szCs w:val="24"/>
        </w:rPr>
      </w:pPr>
    </w:p>
    <w:p w:rsidR="0018695D">
      <w:pPr>
        <w:pStyle w:val="BodyText"/>
        <w:numPr>
          <w:ilvl w:val="0"/>
          <w:numId w:val="2"/>
        </w:numPr>
        <w:bidi w:val="0"/>
        <w:ind w:left="720" w:right="0"/>
        <w:jc w:val="left"/>
        <w:rPr>
          <w:rFonts w:cs="Times New Roman"/>
          <w:b/>
          <w:bCs/>
          <w:iCs/>
          <w:szCs w:val="24"/>
        </w:rPr>
      </w:pPr>
      <w:r>
        <w:rPr>
          <w:rFonts w:cs="Times New Roman"/>
          <w:b/>
          <w:bCs/>
          <w:iCs/>
          <w:szCs w:val="24"/>
        </w:rPr>
        <w:t>……………………………………………………………………….</w:t>
      </w:r>
    </w:p>
    <w:p w:rsidR="0018695D">
      <w:pPr>
        <w:pStyle w:val="BodyText"/>
        <w:bidi w:val="0"/>
        <w:jc w:val="left"/>
        <w:rPr>
          <w:rFonts w:cs="Times New Roman"/>
          <w:b/>
          <w:bCs/>
          <w:iCs/>
          <w:szCs w:val="24"/>
        </w:rPr>
      </w:pPr>
    </w:p>
    <w:p w:rsidR="0018695D" w:rsidP="00BF138C">
      <w:pPr>
        <w:pStyle w:val="BodyText"/>
        <w:bidi w:val="0"/>
        <w:ind w:left="360"/>
        <w:jc w:val="left"/>
        <w:rPr>
          <w:rFonts w:cs="Times New Roman"/>
          <w:b/>
          <w:bCs/>
          <w:iCs/>
          <w:szCs w:val="24"/>
        </w:rPr>
      </w:pPr>
      <w:r>
        <w:rPr>
          <w:rFonts w:cs="Times New Roman"/>
          <w:b/>
          <w:bCs/>
          <w:iCs/>
          <w:szCs w:val="24"/>
        </w:rPr>
        <w:t>2)</w:t>
      </w:r>
      <w:r w:rsidR="00BF138C">
        <w:rPr>
          <w:rFonts w:cs="Times New Roman"/>
          <w:b/>
          <w:bCs/>
          <w:iCs/>
          <w:szCs w:val="24"/>
        </w:rPr>
        <w:t xml:space="preserve">  ..</w:t>
      </w:r>
      <w:r>
        <w:rPr>
          <w:rFonts w:cs="Times New Roman"/>
          <w:b/>
          <w:bCs/>
          <w:iCs/>
          <w:szCs w:val="24"/>
        </w:rPr>
        <w:t>………………………………………………………………………</w:t>
      </w:r>
    </w:p>
    <w:p w:rsidR="0018695D">
      <w:pPr>
        <w:pStyle w:val="BodyText"/>
        <w:bidi w:val="0"/>
        <w:jc w:val="left"/>
        <w:rPr>
          <w:rFonts w:cs="Times New Roman"/>
          <w:b/>
          <w:bCs/>
          <w:iCs/>
          <w:szCs w:val="24"/>
        </w:rPr>
      </w:pPr>
    </w:p>
    <w:p w:rsidR="0018695D">
      <w:pPr>
        <w:pStyle w:val="BodyText"/>
        <w:tabs>
          <w:tab w:val="left" w:pos="935"/>
        </w:tabs>
        <w:bidi w:val="0"/>
        <w:ind w:left="1309" w:hanging="748"/>
        <w:jc w:val="lowKashida"/>
        <w:rPr>
          <w:rFonts w:cs="Times New Roman"/>
          <w:szCs w:val="24"/>
        </w:rPr>
      </w:pPr>
    </w:p>
    <w:p w:rsidR="0018695D"/>
    <w:p w:rsidR="0018695D"/>
    <w:sectPr>
      <w:pgSz w:w="11906" w:h="16838" w:code="9"/>
      <w:pgMar w:top="720" w:right="1642" w:bottom="1440" w:left="1800" w:header="706" w:footer="93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73F0E"/>
    <w:multiLevelType w:val="hybridMultilevel"/>
    <w:tmpl w:val="49D6227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760B4ED7"/>
    <w:multiLevelType w:val="hybridMultilevel"/>
    <w:tmpl w:val="1FCA07C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20"/>
  <w:drawingGridHorizontalSpacing w:val="187"/>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4090B"/>
    <w:rsid w:val="0004090B"/>
    <w:rsid w:val="000C3B3F"/>
    <w:rsid w:val="0018695D"/>
    <w:rsid w:val="002D5797"/>
    <w:rsid w:val="002E6093"/>
    <w:rsid w:val="00306F9D"/>
    <w:rsid w:val="003346FE"/>
    <w:rsid w:val="003C5CF2"/>
    <w:rsid w:val="0042765F"/>
    <w:rsid w:val="00455CDD"/>
    <w:rsid w:val="004A5D61"/>
    <w:rsid w:val="004D361A"/>
    <w:rsid w:val="005075D0"/>
    <w:rsid w:val="00577FC1"/>
    <w:rsid w:val="005B0816"/>
    <w:rsid w:val="00653566"/>
    <w:rsid w:val="006B233B"/>
    <w:rsid w:val="0070575A"/>
    <w:rsid w:val="00743CA3"/>
    <w:rsid w:val="00771629"/>
    <w:rsid w:val="007977AC"/>
    <w:rsid w:val="007F417A"/>
    <w:rsid w:val="00806619"/>
    <w:rsid w:val="008776D4"/>
    <w:rsid w:val="008C58B9"/>
    <w:rsid w:val="009B20F2"/>
    <w:rsid w:val="009B3478"/>
    <w:rsid w:val="009D5B31"/>
    <w:rsid w:val="00A151A3"/>
    <w:rsid w:val="00A5580B"/>
    <w:rsid w:val="00A82B8F"/>
    <w:rsid w:val="00B1155F"/>
    <w:rsid w:val="00BF138C"/>
    <w:rsid w:val="00D20796"/>
    <w:rsid w:val="00DE1493"/>
    <w:rsid w:val="00E2691E"/>
    <w:rsid w:val="00ED0289"/>
    <w:rsid w:val="00F73670"/>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Pr>
      <w:sz w:val="24"/>
      <w:szCs w:val="24"/>
      <w:lang w:val="en-GB" w:eastAsia="en-US" w:bidi="ar-SA"/>
    </w:rPr>
  </w:style>
  <w:style w:type="paragraph" w:styleId="Heading1">
    <w:name w:val="heading 1"/>
    <w:basedOn w:val="Normal"/>
    <w:next w:val="Normal"/>
    <w:qFormat/>
    <w:pPr>
      <w:keepNext/>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bCs/>
      <w:sz w:val="36"/>
      <w:szCs w:val="36"/>
      <w:u w:val="single"/>
      <w:lang w:val="en-US"/>
    </w:rPr>
  </w:style>
  <w:style w:type="character" w:styleId="Hyperlink">
    <w:name w:val="Hyperlink"/>
    <w:rPr>
      <w:color w:val="0000FF"/>
      <w:u w:val="single"/>
    </w:rPr>
  </w:style>
  <w:style w:type="paragraph" w:styleId="BodyText">
    <w:name w:val="Body Text"/>
    <w:basedOn w:val="Normal"/>
    <w:pPr>
      <w:bidi/>
      <w:ind w:left="0" w:right="0"/>
      <w:jc w:val="right"/>
    </w:pPr>
    <w:rPr>
      <w:rFonts w:cs="Traditional Arabic"/>
      <w:szCs w:val="20"/>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TotalTime>
  <Pages>4</Pages>
  <Words>754</Words>
  <Characters>4301</Characters>
  <DocSecurity>0</DocSecurity>
  <Lines>35</Lines>
  <Paragraphs>10</Paragraphs>
  <ScaleCrop>false</ScaleCrop>
  <HeadingPairs>
    <vt:vector size="2" baseType="variant">
      <vt:variant>
        <vt:lpstr>Title</vt:lpstr>
      </vt:variant>
      <vt:variant>
        <vt:i4>1</vt:i4>
      </vt:variant>
    </vt:vector>
  </HeadingPairs>
  <TitlesOfParts>
    <vt:vector size="1" baseType="lpstr">
      <vt:lpstr>PERSONNEL SECONDMENT AGREEMENT</vt:lpstr>
    </vt:vector>
  </TitlesOfParts>
  <Company>RAKIFTZ</Company>
  <LinksUpToDate>false</LinksUpToDate>
  <CharactersWithSpaces>5045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PERSONNEL SECONDMENT AGREEMENT</dc:title>
  <cp:revision>2</cp:revision>
  <cp:lastPrinted>2003-10-28T09:19:00Z</cp:lastPrinted>
  <dcterms:created xsi:type="dcterms:W3CDTF">2017-04-18T07:23:00Z</dcterms:created>
  <dcterms:modified xsi:type="dcterms:W3CDTF">2017-04-18T07:23:00Z</dcterms:modified>
</cp:coreProperties>
</file>